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4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Mixed</w:t>
      </w:r>
      <w:r>
        <w:t xml:space="preserve"> </w:t>
      </w:r>
      <w:r>
        <w:t xml:space="preserve">Methods</w:t>
      </w:r>
    </w:p>
    <w:p>
      <w:pPr>
        <w:pStyle w:val="Subtitle"/>
      </w:pPr>
      <w:r>
        <w:t xml:space="preserve">Jak</w:t>
      </w:r>
      <w:r>
        <w:t xml:space="preserve"> </w:t>
      </w:r>
      <w:r>
        <w:t xml:space="preserve">zkombinovat</w:t>
      </w:r>
      <w:r>
        <w:t xml:space="preserve"> </w:t>
      </w:r>
      <w:r>
        <w:t xml:space="preserve">kvanti</w:t>
      </w:r>
      <w:r>
        <w:t xml:space="preserve"> </w:t>
      </w:r>
      <w:r>
        <w:t xml:space="preserve">a</w:t>
      </w:r>
      <w:r>
        <w:t xml:space="preserve"> </w:t>
      </w:r>
      <w:r>
        <w:t xml:space="preserve">kvali?</w:t>
      </w:r>
    </w:p>
    <w:bookmarkStart w:id="21" w:name="o-co-jde-a-k-čemu-to-je"/>
    <w:p>
      <w:pPr>
        <w:pStyle w:val="Heading1"/>
      </w:pPr>
      <w:r>
        <w:t xml:space="preserve">O co jde a k čemu to je</w:t>
      </w:r>
    </w:p>
    <w:p>
      <w:pPr>
        <w:pStyle w:val="FirstParagraph"/>
      </w:pPr>
      <w:r>
        <w:t xml:space="preserve">Pokud se rozhodneme kombinovat různé kvalitativní a kvantitativní metody, je nutné aplikovat specifické postupy, které zaručí, že</w:t>
      </w:r>
    </w:p>
    <w:p>
      <w:pPr>
        <w:numPr>
          <w:ilvl w:val="0"/>
          <w:numId w:val="1001"/>
        </w:numPr>
        <w:pStyle w:val="Compact"/>
      </w:pPr>
      <w:r>
        <w:t xml:space="preserve">design výzkumu odpovídá výzkumným otázkám</w:t>
      </w:r>
    </w:p>
    <w:p>
      <w:pPr>
        <w:numPr>
          <w:ilvl w:val="0"/>
          <w:numId w:val="1001"/>
        </w:numPr>
        <w:pStyle w:val="Compact"/>
      </w:pPr>
      <w:r>
        <w:t xml:space="preserve">je možné vystopovat, jak z různých zdrojů dat vzešly prezentované závěry</w:t>
      </w:r>
    </w:p>
    <w:p>
      <w:pPr>
        <w:pStyle w:val="FirstParagraph"/>
      </w:pPr>
      <w:r>
        <w:rPr>
          <w:bCs/>
          <w:b/>
        </w:rPr>
        <w:t xml:space="preserve">Případová studie</w:t>
      </w:r>
    </w:p>
    <w:p>
      <w:pPr>
        <w:pStyle w:val="BodyText"/>
      </w:pPr>
      <w:r>
        <w:t xml:space="preserve">Tento návod jsme vyvíjeli a testovali ve spolupráci s týmem výzkumu a evaluací Agentury pro sociální začleňování.</w:t>
      </w:r>
    </w:p>
    <w:p>
      <w:pPr>
        <w:pStyle w:val="BodyText"/>
      </w:pPr>
    </w:p>
    <w:p>
      <w:pPr>
        <w:pStyle w:val="BodyText"/>
      </w:pPr>
      <w:hyperlink r:id="rId20">
        <w:r>
          <w:rPr>
            <w:rStyle w:val="Hyperlink"/>
          </w:rPr>
          <w:t xml:space="preserve">Přečíst případovou studii ⟶</w:t>
        </w:r>
      </w:hyperlink>
    </w:p>
    <w:bookmarkEnd w:id="21"/>
    <w:bookmarkStart w:id="29" w:name="sebediagnostika-je-to-pro-mě"/>
    <w:p>
      <w:pPr>
        <w:pStyle w:val="Heading1"/>
      </w:pPr>
      <w:r>
        <w:t xml:space="preserve">Sebediagnostika: je to pro mě?</w:t>
      </w:r>
    </w:p>
    <w:p>
      <w:pPr>
        <w:pStyle w:val="FirstParagraph"/>
      </w:pPr>
      <w:r>
        <w:t xml:space="preserve">Nejprve je potřeba zajistit kapacity</w:t>
      </w:r>
    </w:p>
    <w:p>
      <w:pPr>
        <w:numPr>
          <w:ilvl w:val="0"/>
          <w:numId w:val="1002"/>
        </w:numPr>
        <w:pStyle w:val="Compact"/>
      </w:pPr>
      <w:r>
        <w:t xml:space="preserve">umí výzkumníci aplikovat kvantitativní a kvalitativní metody?</w:t>
      </w:r>
    </w:p>
    <w:p>
      <w:pPr>
        <w:numPr>
          <w:ilvl w:val="0"/>
          <w:numId w:val="1002"/>
        </w:numPr>
        <w:pStyle w:val="Compact"/>
      </w:pPr>
      <w:r>
        <w:t xml:space="preserve">jsou k dispozici data, případně je potřeba je sbírat?</w:t>
      </w:r>
    </w:p>
    <w:p>
      <w:pPr>
        <w:numPr>
          <w:ilvl w:val="0"/>
          <w:numId w:val="1002"/>
        </w:numPr>
        <w:pStyle w:val="Compact"/>
      </w:pPr>
      <w:r>
        <w:t xml:space="preserve">jsou k dispozici statistické softwary a výzkumníci je umí používat?</w:t>
      </w:r>
    </w:p>
    <w:p>
      <w:pPr>
        <w:pStyle w:val="FirstParagraph"/>
      </w:pPr>
      <w:r>
        <w:t xml:space="preserve">Pokud jste v minulosti realizovali mixed methods výzkumy, analyzujte je zpětně pomocí tohoto návodu.</w:t>
      </w:r>
    </w:p>
    <w:p>
      <w:pPr>
        <w:numPr>
          <w:ilvl w:val="0"/>
          <w:numId w:val="1003"/>
        </w:numPr>
        <w:pStyle w:val="Compact"/>
      </w:pPr>
      <w:r>
        <w:t xml:space="preserve">Jak vypadá postup pro realizaci analýz kombinující kvantitativní a kvalitativní metody?</w:t>
      </w:r>
    </w:p>
    <w:p>
      <w:pPr>
        <w:numPr>
          <w:ilvl w:val="0"/>
          <w:numId w:val="1003"/>
        </w:numPr>
        <w:pStyle w:val="Compact"/>
      </w:pPr>
      <w:r>
        <w:t xml:space="preserve">Jaké zdroje dat jsou využity a za jakým účelem?</w:t>
      </w:r>
    </w:p>
    <w:p>
      <w:pPr>
        <w:numPr>
          <w:ilvl w:val="0"/>
          <w:numId w:val="1003"/>
        </w:numPr>
        <w:pStyle w:val="Compact"/>
      </w:pPr>
      <w:r>
        <w:t xml:space="preserve">Jak jsou data uchovávána a popsána pro další využití?</w:t>
      </w:r>
    </w:p>
    <w:p>
      <w:pPr>
        <w:numPr>
          <w:ilvl w:val="0"/>
          <w:numId w:val="1003"/>
        </w:numPr>
        <w:pStyle w:val="Compact"/>
      </w:pPr>
      <w:r>
        <w:t xml:space="preserve">Jak jsou komunikovány výsledky z kvantitativních šetření?</w:t>
      </w:r>
    </w:p>
    <w:bookmarkStart w:id="28" w:name="jak-na-to"/>
    <w:p>
      <w:pPr>
        <w:pStyle w:val="Heading1"/>
      </w:pPr>
      <w:r>
        <w:t xml:space="preserve">Jak na to</w:t>
      </w:r>
    </w:p>
    <w:bookmarkStart w:id="22" w:name="definujte-výzkumné-otázky"/>
    <w:p>
      <w:pPr>
        <w:pStyle w:val="Heading2"/>
      </w:pPr>
      <w:r>
        <w:t xml:space="preserve">Definujte výzkumné otázky</w:t>
      </w:r>
    </w:p>
    <w:p>
      <w:pPr>
        <w:pStyle w:val="FirstParagraph"/>
      </w:pPr>
      <w:r>
        <w:t xml:space="preserve">Definujte výzkumné otázky, na které chcete odpovědět.</w:t>
      </w:r>
    </w:p>
    <w:p>
      <w:pPr>
        <w:numPr>
          <w:ilvl w:val="0"/>
          <w:numId w:val="1004"/>
        </w:numPr>
        <w:pStyle w:val="Compact"/>
      </w:pPr>
      <w:r>
        <w:t xml:space="preserve">Jaký jev chcete zkoumat.</w:t>
      </w:r>
    </w:p>
    <w:p>
      <w:pPr>
        <w:numPr>
          <w:ilvl w:val="0"/>
          <w:numId w:val="1004"/>
        </w:numPr>
        <w:pStyle w:val="Compact"/>
      </w:pPr>
      <w:r>
        <w:t xml:space="preserve">Jaký typ informací chcete získat.</w:t>
      </w:r>
    </w:p>
    <w:bookmarkEnd w:id="22"/>
    <w:bookmarkStart w:id="23" w:name="zvolte-vhodný-výzkumný-design"/>
    <w:p>
      <w:pPr>
        <w:pStyle w:val="Heading2"/>
      </w:pPr>
      <w:r>
        <w:t xml:space="preserve">Zvolte vhodný výzkumný design</w:t>
      </w:r>
    </w:p>
    <w:p>
      <w:pPr>
        <w:pStyle w:val="FirstParagraph"/>
      </w:pPr>
      <w:r>
        <w:t xml:space="preserve">Integrace kvantitativních a kvalitativních může proběhnut dvěma způsoby</w:t>
      </w:r>
      <w:r>
        <w:br/>
      </w:r>
      <w:r>
        <w:t xml:space="preserve">- paralelní (konvergentní) design: kvantitativní a kvalitativní metody jsou aplikované souběžně</w:t>
      </w:r>
      <w:r>
        <w:t xml:space="preserve"> </w:t>
      </w:r>
      <w:r>
        <w:t xml:space="preserve">- sekvenční design: kvantitativní šetření slouží k identifikaci respondentů pro kvalitativní výzkum</w:t>
      </w:r>
    </w:p>
    <w:bookmarkEnd w:id="23"/>
    <w:bookmarkStart w:id="27" w:name="znázorněte-výzkumný-design-do-flowchartu"/>
    <w:p>
      <w:pPr>
        <w:pStyle w:val="Heading2"/>
      </w:pPr>
      <w:r>
        <w:t xml:space="preserve">Znázorněte výzkumný design do flowchartu</w:t>
      </w:r>
    </w:p>
    <w:p>
      <w:pPr>
        <w:pStyle w:val="FirstParagraph"/>
      </w:pPr>
      <w:r>
        <w:t xml:space="preserve">Vyplňte do flowchartu popis každého kroku realizace výzkumu. Tento flowchart může poté sloužit pro popis metodiky výzkumu hihi</w:t>
      </w:r>
    </w:p>
    <w:p>
      <w:pPr>
        <w:pStyle w:val="CaptionedFigure"/>
      </w:pPr>
      <w:r>
        <w:drawing>
          <wp:inline>
            <wp:extent cx="5334000" cy="7229026"/>
            <wp:effectExtent b="0" l="0" r="0" t="0"/>
            <wp:docPr descr="Flowchart paralelní design" title="" id="25" name="Picture"/>
            <a:graphic>
              <a:graphicData uri="http://schemas.openxmlformats.org/drawingml/2006/picture">
                <pic:pic>
                  <pic:nvPicPr>
                    <pic:cNvPr descr="images/mixed-methods-paralle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2290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Flowchart paralelní design</w:t>
      </w:r>
    </w:p>
    <w:bookmarkEnd w:id="27"/>
    <w:bookmarkEnd w:id="28"/>
    <w:bookmarkEnd w:id="29"/>
    <w:bookmarkStart w:id="32" w:name="další-zdroje"/>
    <w:p>
      <w:pPr>
        <w:pStyle w:val="Heading1"/>
      </w:pPr>
      <w:r>
        <w:t xml:space="preserve">Další zdroje</w:t>
      </w:r>
    </w:p>
    <w:bookmarkStart w:id="31" w:name="Xa75fca5799929199c4c9c50f06dcfddfe673a6f"/>
    <w:p>
      <w:pPr>
        <w:pStyle w:val="Heading2"/>
      </w:pPr>
      <w:r>
        <w:t xml:space="preserve">Zdroje a příklady výzkumů využívajících smíšené metody</w:t>
      </w:r>
    </w:p>
    <w:bookmarkStart w:id="30" w:name="refs"/>
    <w:bookmarkEnd w:id="30"/>
    <w:bookmarkEnd w:id="31"/>
    <w:bookmarkEnd w:id="3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4" Target="media/rId24.png" /><Relationship Type="http://schemas.openxmlformats.org/officeDocument/2006/relationships/hyperlink" Id="rId20" Target="../pripadove-studie/asz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../pripadove-studie/as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Methods</dc:title>
  <dc:creator/>
  <dc:description>Domů &gt; Průvodce &gt; Mixed Methods</dc:description>
  <cp:keywords/>
  <dcterms:created xsi:type="dcterms:W3CDTF">2024-05-02T17:55:16Z</dcterms:created>
  <dcterms:modified xsi:type="dcterms:W3CDTF">2024-05-02T17:55:16Z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blok">
    <vt:lpwstr/>
  </property>
  <property fmtid="{D5CDD505-2E9C-101B-9397-08002B2CF9AE}" pid="4" name="citation-location">
    <vt:lpwstr>document</vt:lpwstr>
  </property>
  <property fmtid="{D5CDD505-2E9C-101B-9397-08002B2CF9AE}" pid="5" name="editor">
    <vt:lpwstr>source</vt:lpwstr>
  </property>
  <property fmtid="{D5CDD505-2E9C-101B-9397-08002B2CF9AE}" pid="6" name="header-includes">
    <vt:lpwstr/>
  </property>
  <property fmtid="{D5CDD505-2E9C-101B-9397-08002B2CF9AE}" pid="7" name="include-after">
    <vt:lpwstr/>
  </property>
  <property fmtid="{D5CDD505-2E9C-101B-9397-08002B2CF9AE}" pid="8" name="include-before">
    <vt:lpwstr/>
  </property>
  <property fmtid="{D5CDD505-2E9C-101B-9397-08002B2CF9AE}" pid="9" name="labels">
    <vt:lpwstr/>
  </property>
  <property fmtid="{D5CDD505-2E9C-101B-9397-08002B2CF9AE}" pid="10" name="nocite">
    <vt:lpwstr>@bambergerIntroductionMixedMethods2012 @mossInteractiveWhiteboardsPedagogy2007 @narendorfIntersectionHomelessnessMental2017 @burchMixedMethodsPolicy2016 @brannenCriticalIssuesDesigning2012 @oconnellFoodFamiliesWork2016 @burchMixedMethodsPolicy2016 @creswellDesigningConductingMixed2017</vt:lpwstr>
  </property>
  <property fmtid="{D5CDD505-2E9C-101B-9397-08002B2CF9AE}" pid="11" name="poradi">
    <vt:lpwstr>6</vt:lpwstr>
  </property>
  <property fmtid="{D5CDD505-2E9C-101B-9397-08002B2CF9AE}" pid="12" name="subtitle">
    <vt:lpwstr>Jak zkombinovat kvanti a kvali?</vt:lpwstr>
  </property>
  <property fmtid="{D5CDD505-2E9C-101B-9397-08002B2CF9AE}" pid="13" name="title-block-banner">
    <vt:lpwstr>True</vt:lpwstr>
  </property>
  <property fmtid="{D5CDD505-2E9C-101B-9397-08002B2CF9AE}" pid="14" name="title-block-categories">
    <vt:lpwstr>False</vt:lpwstr>
  </property>
  <property fmtid="{D5CDD505-2E9C-101B-9397-08002B2CF9AE}" pid="15" name="toc-title">
    <vt:lpwstr>Table of contents</vt:lpwstr>
  </property>
  <property fmtid="{D5CDD505-2E9C-101B-9397-08002B2CF9AE}" pid="16" name="uplevel">
    <vt:lpwstr>Průvodce</vt:lpwstr>
  </property>
  <property fmtid="{D5CDD505-2E9C-101B-9397-08002B2CF9AE}" pid="17" name="uplevel-url">
    <vt:lpwstr>/pruvodce/index.html</vt:lpwstr>
  </property>
</Properties>
</file>